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9C3" w:rsidRPr="00DD13EB" w:rsidRDefault="00B579C3" w:rsidP="000C19BE">
      <w:pPr>
        <w:spacing w:line="276" w:lineRule="auto"/>
        <w:rPr>
          <w:rFonts w:ascii="Verdana" w:hAnsi="Verdana" w:cs="Calibri"/>
          <w:bCs/>
          <w:sz w:val="20"/>
          <w:szCs w:val="20"/>
        </w:rPr>
      </w:pPr>
      <w:r w:rsidRPr="00DD13EB">
        <w:rPr>
          <w:rFonts w:ascii="Verdana" w:hAnsi="Verdana" w:cs="Calibri"/>
          <w:bCs/>
          <w:sz w:val="20"/>
          <w:szCs w:val="20"/>
        </w:rPr>
        <w:t>Subtes</w:t>
      </w:r>
    </w:p>
    <w:p w:rsidR="00853979" w:rsidRPr="00DD13EB" w:rsidRDefault="00B579C3" w:rsidP="000C19BE">
      <w:pPr>
        <w:spacing w:line="276" w:lineRule="auto"/>
        <w:rPr>
          <w:rFonts w:ascii="Verdana" w:hAnsi="Verdana" w:cs="Calibri"/>
          <w:b/>
          <w:bCs/>
        </w:rPr>
      </w:pPr>
      <w:r w:rsidRPr="00DD13EB">
        <w:rPr>
          <w:rFonts w:ascii="Verdana" w:hAnsi="Verdana" w:cs="Calibri"/>
          <w:b/>
          <w:bCs/>
        </w:rPr>
        <w:t>Naturaleza autóctona</w:t>
      </w:r>
      <w:r w:rsidR="00734373">
        <w:rPr>
          <w:rFonts w:ascii="Verdana" w:hAnsi="Verdana" w:cs="Calibri"/>
          <w:b/>
          <w:bCs/>
        </w:rPr>
        <w:t>,</w:t>
      </w:r>
      <w:r w:rsidRPr="00DD13EB">
        <w:rPr>
          <w:rFonts w:ascii="Verdana" w:hAnsi="Verdana" w:cs="Calibri"/>
          <w:b/>
          <w:bCs/>
        </w:rPr>
        <w:t xml:space="preserve"> en la estación San Martín</w:t>
      </w:r>
    </w:p>
    <w:p w:rsidR="00B579C3" w:rsidRPr="00DD13EB" w:rsidRDefault="00B579C3" w:rsidP="000C19BE">
      <w:pPr>
        <w:spacing w:line="276" w:lineRule="auto"/>
        <w:jc w:val="both"/>
        <w:rPr>
          <w:rFonts w:ascii="Verdana" w:hAnsi="Verdana" w:cs="Calibri"/>
          <w:bCs/>
          <w:color w:val="000000"/>
          <w:sz w:val="20"/>
          <w:szCs w:val="20"/>
        </w:rPr>
      </w:pPr>
      <w:r w:rsidRPr="00DD13EB">
        <w:rPr>
          <w:rFonts w:ascii="Verdana" w:hAnsi="Verdana" w:cs="Calibri"/>
          <w:bCs/>
          <w:color w:val="000000"/>
          <w:sz w:val="20"/>
          <w:szCs w:val="20"/>
        </w:rPr>
        <w:t xml:space="preserve">La Línea C sumó </w:t>
      </w:r>
      <w:r w:rsidR="006B507B">
        <w:rPr>
          <w:rFonts w:ascii="Verdana" w:hAnsi="Verdana" w:cs="Calibri"/>
          <w:bCs/>
          <w:color w:val="000000"/>
          <w:sz w:val="20"/>
          <w:szCs w:val="20"/>
        </w:rPr>
        <w:t>dos murales</w:t>
      </w:r>
      <w:r w:rsidR="00734373">
        <w:rPr>
          <w:rFonts w:ascii="Verdana" w:hAnsi="Verdana" w:cs="Calibri"/>
          <w:bCs/>
          <w:color w:val="000000"/>
          <w:sz w:val="20"/>
          <w:szCs w:val="20"/>
        </w:rPr>
        <w:t xml:space="preserve"> de la artista Marcela Mouján</w:t>
      </w:r>
      <w:r w:rsidR="006B507B">
        <w:rPr>
          <w:rFonts w:ascii="Verdana" w:hAnsi="Verdana" w:cs="Calibri"/>
          <w:bCs/>
          <w:color w:val="000000"/>
          <w:sz w:val="20"/>
          <w:szCs w:val="20"/>
        </w:rPr>
        <w:t xml:space="preserve">, en los </w:t>
      </w:r>
      <w:r w:rsidR="00161C6B">
        <w:rPr>
          <w:rFonts w:ascii="Verdana" w:hAnsi="Verdana" w:cs="Calibri"/>
          <w:bCs/>
          <w:color w:val="000000"/>
          <w:sz w:val="20"/>
          <w:szCs w:val="20"/>
        </w:rPr>
        <w:t>que conviven paisajes y flores</w:t>
      </w:r>
      <w:r w:rsidR="00853979" w:rsidRPr="00DD13EB">
        <w:rPr>
          <w:rFonts w:ascii="Verdana" w:hAnsi="Verdana" w:cs="Calibri"/>
          <w:bCs/>
          <w:color w:val="000000"/>
          <w:sz w:val="20"/>
          <w:szCs w:val="20"/>
        </w:rPr>
        <w:t xml:space="preserve"> de la pampa argentina</w:t>
      </w:r>
      <w:r w:rsidRPr="00DD13EB">
        <w:rPr>
          <w:rFonts w:ascii="Verdana" w:hAnsi="Verdana" w:cs="Calibri"/>
          <w:bCs/>
          <w:color w:val="000000"/>
          <w:sz w:val="20"/>
          <w:szCs w:val="20"/>
        </w:rPr>
        <w:t xml:space="preserve">. </w:t>
      </w:r>
    </w:p>
    <w:p w:rsidR="00B579C3" w:rsidRPr="00DD13EB" w:rsidRDefault="00B579C3" w:rsidP="000C19BE">
      <w:pPr>
        <w:pStyle w:val="normal0"/>
        <w:rPr>
          <w:rFonts w:ascii="Verdana" w:hAnsi="Verdana"/>
          <w:sz w:val="20"/>
        </w:rPr>
      </w:pPr>
    </w:p>
    <w:p w:rsidR="00B579C3" w:rsidRPr="00DD13EB" w:rsidRDefault="00B579C3" w:rsidP="000C19BE">
      <w:pPr>
        <w:spacing w:line="276" w:lineRule="auto"/>
        <w:jc w:val="both"/>
        <w:rPr>
          <w:rFonts w:ascii="Verdana" w:hAnsi="Verdana" w:cs="Calibri"/>
          <w:bCs/>
          <w:sz w:val="20"/>
          <w:szCs w:val="20"/>
        </w:rPr>
      </w:pPr>
      <w:r w:rsidRPr="00DD13EB">
        <w:rPr>
          <w:rFonts w:ascii="Verdana" w:hAnsi="Verdana"/>
          <w:sz w:val="20"/>
          <w:szCs w:val="20"/>
        </w:rPr>
        <w:t>(</w:t>
      </w:r>
      <w:r w:rsidRPr="00DD13EB">
        <w:rPr>
          <w:rFonts w:ascii="Verdana" w:hAnsi="Verdana" w:cs="Calibri"/>
          <w:bCs/>
          <w:sz w:val="20"/>
          <w:szCs w:val="20"/>
        </w:rPr>
        <w:t>Ciudad Autónoma de Buenos Aires,</w:t>
      </w:r>
      <w:r w:rsidR="0001550B">
        <w:rPr>
          <w:rFonts w:ascii="Verdana" w:hAnsi="Verdana" w:cs="Calibri"/>
          <w:bCs/>
          <w:sz w:val="20"/>
          <w:szCs w:val="20"/>
        </w:rPr>
        <w:t xml:space="preserve"> 23 </w:t>
      </w:r>
      <w:r w:rsidR="00B55466">
        <w:rPr>
          <w:rFonts w:ascii="Verdana" w:hAnsi="Verdana" w:cs="Calibri"/>
          <w:bCs/>
          <w:sz w:val="20"/>
          <w:szCs w:val="20"/>
        </w:rPr>
        <w:t>de diciembre</w:t>
      </w:r>
      <w:r w:rsidRPr="00DD13EB">
        <w:rPr>
          <w:rFonts w:ascii="Verdana" w:hAnsi="Verdana" w:cs="Calibri"/>
          <w:bCs/>
          <w:sz w:val="20"/>
          <w:szCs w:val="20"/>
        </w:rPr>
        <w:t xml:space="preserve"> de 2015).- Subter</w:t>
      </w:r>
      <w:r w:rsidR="00853979" w:rsidRPr="00DD13EB">
        <w:rPr>
          <w:rFonts w:ascii="Verdana" w:hAnsi="Verdana" w:cs="Calibri"/>
          <w:bCs/>
          <w:sz w:val="20"/>
          <w:szCs w:val="20"/>
        </w:rPr>
        <w:t>r</w:t>
      </w:r>
      <w:r w:rsidR="00B66E04">
        <w:rPr>
          <w:rFonts w:ascii="Verdana" w:hAnsi="Verdana" w:cs="Calibri"/>
          <w:bCs/>
          <w:sz w:val="20"/>
          <w:szCs w:val="20"/>
        </w:rPr>
        <w:t>áneos de Buenos Aires</w:t>
      </w:r>
      <w:r w:rsidR="00FD3B20">
        <w:rPr>
          <w:rFonts w:ascii="Verdana" w:hAnsi="Verdana" w:cs="Calibri"/>
          <w:bCs/>
          <w:sz w:val="20"/>
          <w:szCs w:val="20"/>
        </w:rPr>
        <w:t xml:space="preserve"> S.E. (SBASE)</w:t>
      </w:r>
      <w:r w:rsidR="00B66E04">
        <w:rPr>
          <w:rFonts w:ascii="Verdana" w:hAnsi="Verdana" w:cs="Calibri"/>
          <w:bCs/>
          <w:sz w:val="20"/>
          <w:szCs w:val="20"/>
        </w:rPr>
        <w:t xml:space="preserve"> presentó </w:t>
      </w:r>
      <w:r w:rsidRPr="00DD13EB">
        <w:rPr>
          <w:rFonts w:ascii="Verdana" w:hAnsi="Verdana" w:cs="Calibri"/>
          <w:bCs/>
          <w:sz w:val="20"/>
          <w:szCs w:val="20"/>
        </w:rPr>
        <w:t>una nueva intervención artística</w:t>
      </w:r>
      <w:r w:rsidR="00DD13EB">
        <w:rPr>
          <w:rFonts w:ascii="Verdana" w:hAnsi="Verdana" w:cs="Calibri"/>
          <w:bCs/>
          <w:sz w:val="20"/>
          <w:szCs w:val="20"/>
        </w:rPr>
        <w:t xml:space="preserve"> </w:t>
      </w:r>
      <w:r w:rsidRPr="00DD13EB">
        <w:rPr>
          <w:rFonts w:ascii="Verdana" w:hAnsi="Verdana" w:cs="Calibri"/>
          <w:bCs/>
          <w:sz w:val="20"/>
          <w:szCs w:val="20"/>
        </w:rPr>
        <w:t>en la estación San Martín de la Línea C</w:t>
      </w:r>
      <w:r w:rsidR="00B66E04">
        <w:rPr>
          <w:rFonts w:ascii="Verdana" w:hAnsi="Verdana" w:cs="Calibri"/>
          <w:bCs/>
          <w:sz w:val="20"/>
          <w:szCs w:val="20"/>
        </w:rPr>
        <w:t>,</w:t>
      </w:r>
      <w:r w:rsidR="00B66E04" w:rsidRPr="00B66E04">
        <w:rPr>
          <w:rFonts w:ascii="Verdana" w:hAnsi="Verdana" w:cs="Calibri"/>
          <w:bCs/>
          <w:sz w:val="20"/>
          <w:szCs w:val="20"/>
        </w:rPr>
        <w:t xml:space="preserve"> </w:t>
      </w:r>
      <w:r w:rsidR="00B66E04" w:rsidRPr="00DD13EB">
        <w:rPr>
          <w:rFonts w:ascii="Verdana" w:hAnsi="Verdana" w:cs="Calibri"/>
          <w:bCs/>
          <w:sz w:val="20"/>
          <w:szCs w:val="20"/>
        </w:rPr>
        <w:t>en el marco del Plan de</w:t>
      </w:r>
      <w:r w:rsidR="00B66E04">
        <w:rPr>
          <w:rFonts w:ascii="Verdana" w:hAnsi="Verdana" w:cs="Calibri"/>
          <w:bCs/>
          <w:sz w:val="20"/>
          <w:szCs w:val="20"/>
        </w:rPr>
        <w:t xml:space="preserve"> Gestión Cultural y Patrimonial.</w:t>
      </w:r>
    </w:p>
    <w:p w:rsidR="00853979" w:rsidRPr="00DD13EB" w:rsidRDefault="00853979" w:rsidP="000C19BE">
      <w:pPr>
        <w:spacing w:line="276" w:lineRule="auto"/>
        <w:jc w:val="both"/>
        <w:rPr>
          <w:rFonts w:ascii="Verdana" w:hAnsi="Verdana" w:cs="Calibri"/>
          <w:bCs/>
          <w:sz w:val="20"/>
          <w:szCs w:val="20"/>
        </w:rPr>
      </w:pPr>
    </w:p>
    <w:p w:rsidR="006B507B" w:rsidRDefault="00DD13EB" w:rsidP="000C19BE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DD13EB">
        <w:rPr>
          <w:rFonts w:ascii="Verdana" w:hAnsi="Verdana" w:cs="Calibri"/>
          <w:bCs/>
          <w:sz w:val="20"/>
          <w:szCs w:val="20"/>
        </w:rPr>
        <w:t>Se trata de dos murales</w:t>
      </w:r>
      <w:r w:rsidR="00B55466">
        <w:rPr>
          <w:rFonts w:ascii="Verdana" w:hAnsi="Verdana" w:cs="Calibri"/>
          <w:bCs/>
          <w:sz w:val="20"/>
          <w:szCs w:val="20"/>
        </w:rPr>
        <w:t xml:space="preserve"> </w:t>
      </w:r>
      <w:r w:rsidR="006B507B">
        <w:rPr>
          <w:rFonts w:ascii="Verdana" w:hAnsi="Verdana" w:cs="Calibri"/>
          <w:bCs/>
          <w:sz w:val="20"/>
          <w:szCs w:val="20"/>
        </w:rPr>
        <w:t xml:space="preserve">de la artista Marcela Mouján, </w:t>
      </w:r>
      <w:r w:rsidR="00B55466" w:rsidRPr="00DD13EB">
        <w:rPr>
          <w:rFonts w:ascii="Verdana" w:hAnsi="Verdana" w:cs="Calibri"/>
          <w:bCs/>
          <w:sz w:val="20"/>
          <w:szCs w:val="20"/>
        </w:rPr>
        <w:t>de más</w:t>
      </w:r>
      <w:r w:rsidR="00B66E04">
        <w:rPr>
          <w:rFonts w:ascii="Verdana" w:hAnsi="Verdana" w:cs="Calibri"/>
          <w:bCs/>
          <w:sz w:val="20"/>
          <w:szCs w:val="20"/>
        </w:rPr>
        <w:t xml:space="preserve"> de seis</w:t>
      </w:r>
      <w:r w:rsidR="00B55466" w:rsidRPr="00DD13EB">
        <w:rPr>
          <w:rFonts w:ascii="Verdana" w:hAnsi="Verdana" w:cs="Calibri"/>
          <w:bCs/>
          <w:sz w:val="20"/>
          <w:szCs w:val="20"/>
        </w:rPr>
        <w:t xml:space="preserve"> metros</w:t>
      </w:r>
      <w:r w:rsidR="00FD3B20">
        <w:rPr>
          <w:rFonts w:ascii="Verdana" w:hAnsi="Verdana" w:cs="Calibri"/>
          <w:bCs/>
          <w:sz w:val="20"/>
          <w:szCs w:val="20"/>
        </w:rPr>
        <w:t xml:space="preserve"> de largo</w:t>
      </w:r>
      <w:r w:rsidR="006B507B">
        <w:rPr>
          <w:rFonts w:ascii="Verdana" w:hAnsi="Verdana" w:cs="Calibri"/>
          <w:bCs/>
          <w:sz w:val="20"/>
          <w:szCs w:val="20"/>
        </w:rPr>
        <w:t xml:space="preserve">, ubicados en las paredes de andenes y </w:t>
      </w:r>
      <w:r w:rsidR="00FD3B20">
        <w:rPr>
          <w:rFonts w:ascii="Verdana" w:hAnsi="Verdana" w:cs="Calibri"/>
          <w:bCs/>
          <w:sz w:val="20"/>
          <w:szCs w:val="20"/>
        </w:rPr>
        <w:t>realizados con la</w:t>
      </w:r>
      <w:r>
        <w:rPr>
          <w:rFonts w:ascii="Verdana" w:hAnsi="Verdana" w:cs="Calibri"/>
          <w:bCs/>
          <w:sz w:val="20"/>
          <w:szCs w:val="20"/>
        </w:rPr>
        <w:t xml:space="preserve"> técnica de mosaico veneciano</w:t>
      </w:r>
      <w:r w:rsidR="002C1640">
        <w:rPr>
          <w:rFonts w:ascii="Verdana" w:hAnsi="Verdana"/>
          <w:color w:val="000000"/>
          <w:sz w:val="20"/>
          <w:szCs w:val="20"/>
        </w:rPr>
        <w:t xml:space="preserve">. </w:t>
      </w:r>
    </w:p>
    <w:p w:rsidR="006B507B" w:rsidRDefault="006B507B" w:rsidP="000C19BE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:rsidR="00B55466" w:rsidRPr="00DD13EB" w:rsidRDefault="000C19BE" w:rsidP="000C19BE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 cercanía de la</w:t>
      </w:r>
      <w:r w:rsidR="00B55466" w:rsidRPr="00DD13EB">
        <w:rPr>
          <w:rFonts w:ascii="Verdana" w:hAnsi="Verdana"/>
          <w:sz w:val="20"/>
          <w:szCs w:val="20"/>
        </w:rPr>
        <w:t xml:space="preserve"> estación con la tradicional Plaza San Martín inspiró a la artista a continuar el espacio verde en el interior del andén. La idea de la ornamentación </w:t>
      </w:r>
      <w:r w:rsidR="00FD3B20">
        <w:rPr>
          <w:rFonts w:ascii="Verdana" w:hAnsi="Verdana"/>
          <w:sz w:val="20"/>
          <w:szCs w:val="20"/>
        </w:rPr>
        <w:t>fue llevar</w:t>
      </w:r>
      <w:r w:rsidR="00B55466" w:rsidRPr="00DD13EB">
        <w:rPr>
          <w:rFonts w:ascii="Verdana" w:hAnsi="Verdana"/>
          <w:sz w:val="20"/>
          <w:szCs w:val="20"/>
        </w:rPr>
        <w:t xml:space="preserve"> los árboles de la plaza al subte, a través de dos ventanas que invitan a los usuarios a disfrutar de la pampa argentina, con vista a un horizonte lejano en el que predominan el cielo, el verde y el aire fresco. </w:t>
      </w:r>
    </w:p>
    <w:p w:rsidR="00B55466" w:rsidRDefault="00B55466" w:rsidP="000C19BE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853979" w:rsidRPr="00DD13EB" w:rsidRDefault="002C1640" w:rsidP="000C19BE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>El</w:t>
      </w:r>
      <w:r w:rsidR="00146A71">
        <w:rPr>
          <w:rFonts w:ascii="Verdana" w:hAnsi="Verdana"/>
          <w:sz w:val="20"/>
          <w:szCs w:val="20"/>
        </w:rPr>
        <w:t xml:space="preserve"> trabajo fue realizado por Mouján</w:t>
      </w:r>
      <w:r w:rsidR="00FD3B20">
        <w:rPr>
          <w:rFonts w:ascii="Verdana" w:hAnsi="Verdana"/>
          <w:sz w:val="20"/>
          <w:szCs w:val="20"/>
        </w:rPr>
        <w:t xml:space="preserve"> y </w:t>
      </w:r>
      <w:r w:rsidR="00B55466">
        <w:rPr>
          <w:rFonts w:ascii="Verdana" w:hAnsi="Verdana"/>
          <w:sz w:val="20"/>
          <w:szCs w:val="20"/>
        </w:rPr>
        <w:t>la ar</w:t>
      </w:r>
      <w:r w:rsidR="00146A71">
        <w:rPr>
          <w:rFonts w:ascii="Verdana" w:hAnsi="Verdana"/>
          <w:sz w:val="20"/>
          <w:szCs w:val="20"/>
        </w:rPr>
        <w:t xml:space="preserve">tista plástica </w:t>
      </w:r>
      <w:proofErr w:type="spellStart"/>
      <w:r w:rsidR="00146A71">
        <w:rPr>
          <w:rFonts w:ascii="Verdana" w:hAnsi="Verdana"/>
          <w:sz w:val="20"/>
          <w:szCs w:val="20"/>
        </w:rPr>
        <w:t>Nushi</w:t>
      </w:r>
      <w:proofErr w:type="spellEnd"/>
      <w:r w:rsidR="00146A71">
        <w:rPr>
          <w:rFonts w:ascii="Verdana" w:hAnsi="Verdana"/>
          <w:sz w:val="20"/>
          <w:szCs w:val="20"/>
        </w:rPr>
        <w:t xml:space="preserve"> </w:t>
      </w:r>
      <w:proofErr w:type="spellStart"/>
      <w:r w:rsidR="00146A71">
        <w:rPr>
          <w:rFonts w:ascii="Verdana" w:hAnsi="Verdana"/>
          <w:sz w:val="20"/>
          <w:szCs w:val="20"/>
        </w:rPr>
        <w:t>Muntaabski</w:t>
      </w:r>
      <w:proofErr w:type="spellEnd"/>
      <w:r w:rsidR="00FD3B20">
        <w:rPr>
          <w:rFonts w:ascii="Verdana" w:hAnsi="Verdana"/>
          <w:sz w:val="20"/>
          <w:szCs w:val="20"/>
        </w:rPr>
        <w:t xml:space="preserve">, quienes </w:t>
      </w:r>
      <w:r w:rsidR="00146A71">
        <w:rPr>
          <w:rFonts w:ascii="Verdana" w:hAnsi="Verdana"/>
          <w:sz w:val="20"/>
          <w:szCs w:val="20"/>
        </w:rPr>
        <w:t>plasmar</w:t>
      </w:r>
      <w:r w:rsidR="00FD3B20">
        <w:rPr>
          <w:rFonts w:ascii="Verdana" w:hAnsi="Verdana"/>
          <w:sz w:val="20"/>
          <w:szCs w:val="20"/>
        </w:rPr>
        <w:t>on</w:t>
      </w:r>
      <w:r w:rsidR="000C19BE">
        <w:rPr>
          <w:rFonts w:ascii="Verdana" w:hAnsi="Verdana"/>
          <w:sz w:val="20"/>
          <w:szCs w:val="20"/>
        </w:rPr>
        <w:t xml:space="preserve"> coloridos</w:t>
      </w:r>
      <w:r w:rsidR="00146A71">
        <w:rPr>
          <w:rFonts w:ascii="Verdana" w:hAnsi="Verdana"/>
          <w:sz w:val="20"/>
          <w:szCs w:val="20"/>
        </w:rPr>
        <w:t xml:space="preserve"> </w:t>
      </w:r>
      <w:r w:rsidR="00161C6B">
        <w:rPr>
          <w:rFonts w:ascii="Verdana" w:hAnsi="Verdana"/>
          <w:sz w:val="20"/>
          <w:szCs w:val="20"/>
        </w:rPr>
        <w:t>paisajes pampeanos con</w:t>
      </w:r>
      <w:r w:rsidR="00146A71">
        <w:rPr>
          <w:rFonts w:ascii="Verdana" w:hAnsi="Verdana"/>
          <w:sz w:val="20"/>
          <w:szCs w:val="20"/>
        </w:rPr>
        <w:t>formados por</w:t>
      </w:r>
      <w:r w:rsidR="00B55466">
        <w:rPr>
          <w:rFonts w:ascii="Verdana" w:hAnsi="Verdana"/>
          <w:sz w:val="20"/>
          <w:szCs w:val="20"/>
        </w:rPr>
        <w:t xml:space="preserve"> flores autóctonas como</w:t>
      </w:r>
      <w:r w:rsidR="00B66E04">
        <w:rPr>
          <w:rFonts w:ascii="Verdana" w:hAnsi="Verdana"/>
          <w:sz w:val="20"/>
          <w:szCs w:val="20"/>
        </w:rPr>
        <w:t xml:space="preserve"> </w:t>
      </w:r>
      <w:r w:rsidR="00FD3B20">
        <w:rPr>
          <w:rFonts w:ascii="Verdana" w:hAnsi="Verdana"/>
          <w:sz w:val="20"/>
          <w:szCs w:val="20"/>
        </w:rPr>
        <w:t>ceibos, j</w:t>
      </w:r>
      <w:r w:rsidR="00B66E04" w:rsidRPr="008F656D">
        <w:rPr>
          <w:rFonts w:ascii="Verdana" w:hAnsi="Verdana"/>
          <w:sz w:val="20"/>
          <w:szCs w:val="20"/>
        </w:rPr>
        <w:t>acara</w:t>
      </w:r>
      <w:r w:rsidR="00FD3B20">
        <w:rPr>
          <w:rFonts w:ascii="Verdana" w:hAnsi="Verdana"/>
          <w:sz w:val="20"/>
          <w:szCs w:val="20"/>
        </w:rPr>
        <w:t xml:space="preserve">ndás, palos borrachos, </w:t>
      </w:r>
      <w:proofErr w:type="spellStart"/>
      <w:r w:rsidR="00FD3B20">
        <w:rPr>
          <w:rFonts w:ascii="Verdana" w:hAnsi="Verdana"/>
          <w:sz w:val="20"/>
          <w:szCs w:val="20"/>
        </w:rPr>
        <w:t>q</w:t>
      </w:r>
      <w:r w:rsidR="00B66E04" w:rsidRPr="008F656D">
        <w:rPr>
          <w:rFonts w:ascii="Verdana" w:hAnsi="Verdana"/>
          <w:sz w:val="20"/>
          <w:szCs w:val="20"/>
        </w:rPr>
        <w:t>uinotos</w:t>
      </w:r>
      <w:proofErr w:type="spellEnd"/>
      <w:r w:rsidR="00B66E04" w:rsidRPr="008F656D">
        <w:rPr>
          <w:rFonts w:ascii="Verdana" w:hAnsi="Verdana"/>
          <w:sz w:val="20"/>
          <w:szCs w:val="20"/>
        </w:rPr>
        <w:t>, soja y pastizales.</w:t>
      </w:r>
    </w:p>
    <w:p w:rsidR="00853979" w:rsidRDefault="00853979" w:rsidP="000C19BE">
      <w:pPr>
        <w:spacing w:line="276" w:lineRule="auto"/>
        <w:jc w:val="both"/>
        <w:rPr>
          <w:rFonts w:ascii="Verdana" w:hAnsi="Verdana" w:cs="Calibri"/>
          <w:bCs/>
          <w:sz w:val="20"/>
          <w:szCs w:val="20"/>
        </w:rPr>
      </w:pPr>
    </w:p>
    <w:p w:rsidR="00B579C3" w:rsidRPr="008844E9" w:rsidRDefault="00B579C3" w:rsidP="000C19BE">
      <w:pPr>
        <w:spacing w:line="276" w:lineRule="auto"/>
        <w:jc w:val="both"/>
        <w:rPr>
          <w:rFonts w:ascii="Verdana" w:hAnsi="Verdana" w:cs="Calibri"/>
          <w:bCs/>
          <w:sz w:val="20"/>
        </w:rPr>
      </w:pPr>
      <w:r w:rsidRPr="008844E9">
        <w:rPr>
          <w:rFonts w:ascii="Verdana" w:hAnsi="Verdana" w:cs="Calibri"/>
          <w:bCs/>
          <w:sz w:val="20"/>
        </w:rPr>
        <w:t xml:space="preserve">“Las múltiples </w:t>
      </w:r>
      <w:r w:rsidR="000C19BE" w:rsidRPr="008844E9">
        <w:rPr>
          <w:rFonts w:ascii="Verdana" w:hAnsi="Verdana" w:cs="Calibri"/>
          <w:bCs/>
          <w:sz w:val="20"/>
        </w:rPr>
        <w:t xml:space="preserve">intervenciones </w:t>
      </w:r>
      <w:r w:rsidRPr="008844E9">
        <w:rPr>
          <w:rFonts w:ascii="Verdana" w:hAnsi="Verdana" w:cs="Calibri"/>
          <w:bCs/>
          <w:sz w:val="20"/>
        </w:rPr>
        <w:t>que estamos sumando en toda</w:t>
      </w:r>
      <w:r w:rsidR="000C19BE" w:rsidRPr="008844E9">
        <w:rPr>
          <w:rFonts w:ascii="Verdana" w:hAnsi="Verdana" w:cs="Calibri"/>
          <w:bCs/>
          <w:sz w:val="20"/>
        </w:rPr>
        <w:t xml:space="preserve"> la red </w:t>
      </w:r>
      <w:r w:rsidR="008844E9" w:rsidRPr="008844E9">
        <w:rPr>
          <w:rFonts w:ascii="Verdana" w:hAnsi="Verdana"/>
          <w:sz w:val="20"/>
          <w:szCs w:val="20"/>
        </w:rPr>
        <w:t xml:space="preserve">acercan a los usuarios a expresiones de gran valor artístico y permiten concebir a </w:t>
      </w:r>
      <w:r w:rsidR="008844E9" w:rsidRPr="008844E9">
        <w:rPr>
          <w:rFonts w:ascii="Verdana" w:hAnsi="Verdana" w:cs="Calibri"/>
          <w:bCs/>
          <w:sz w:val="20"/>
        </w:rPr>
        <w:t>las estaciones como una gran galería de arte</w:t>
      </w:r>
      <w:r w:rsidR="008844E9">
        <w:rPr>
          <w:rFonts w:ascii="Verdana" w:hAnsi="Verdana" w:cs="Calibri"/>
          <w:bCs/>
          <w:sz w:val="20"/>
        </w:rPr>
        <w:t>”, señaló Verónica Ló</w:t>
      </w:r>
      <w:r w:rsidRPr="008844E9">
        <w:rPr>
          <w:rFonts w:ascii="Verdana" w:hAnsi="Verdana" w:cs="Calibri"/>
          <w:bCs/>
          <w:sz w:val="20"/>
        </w:rPr>
        <w:t xml:space="preserve">pez Quesada, Gerente Corporativa y Comercial de SBASE. </w:t>
      </w:r>
    </w:p>
    <w:p w:rsidR="000C19BE" w:rsidRPr="000C19BE" w:rsidRDefault="000C19BE" w:rsidP="000C19BE">
      <w:pPr>
        <w:spacing w:line="276" w:lineRule="auto"/>
        <w:jc w:val="both"/>
        <w:rPr>
          <w:rFonts w:ascii="Verdana" w:hAnsi="Verdana" w:cs="Calibri"/>
          <w:bCs/>
          <w:sz w:val="20"/>
          <w:highlight w:val="yellow"/>
        </w:rPr>
      </w:pPr>
    </w:p>
    <w:p w:rsidR="006B507B" w:rsidRPr="00550524" w:rsidRDefault="006B507B" w:rsidP="006B507B">
      <w:pPr>
        <w:spacing w:line="276" w:lineRule="auto"/>
        <w:jc w:val="both"/>
        <w:rPr>
          <w:rFonts w:asciiTheme="minorHAnsi" w:hAnsiTheme="minorHAnsi"/>
        </w:rPr>
      </w:pPr>
      <w:r>
        <w:rPr>
          <w:rFonts w:ascii="Verdana" w:hAnsi="Verdana" w:cs="Calibri"/>
          <w:bCs/>
          <w:sz w:val="20"/>
        </w:rPr>
        <w:t>Esta intervención</w:t>
      </w:r>
      <w:r w:rsidR="008844E9">
        <w:rPr>
          <w:rFonts w:ascii="Verdana" w:hAnsi="Verdana" w:cs="Calibri"/>
          <w:bCs/>
          <w:sz w:val="20"/>
        </w:rPr>
        <w:t xml:space="preserve"> </w:t>
      </w:r>
      <w:r w:rsidR="00B579C3" w:rsidRPr="000C19BE">
        <w:rPr>
          <w:rFonts w:ascii="Verdana" w:hAnsi="Verdana" w:cs="Calibri"/>
          <w:bCs/>
          <w:sz w:val="20"/>
        </w:rPr>
        <w:t xml:space="preserve">convive con las obras de diversos artistas </w:t>
      </w:r>
      <w:r w:rsidR="002C1640" w:rsidRPr="000C19BE">
        <w:rPr>
          <w:rFonts w:ascii="Verdana" w:hAnsi="Verdana" w:cs="Calibri"/>
          <w:bCs/>
          <w:sz w:val="20"/>
        </w:rPr>
        <w:t xml:space="preserve">como Rodolfo </w:t>
      </w:r>
      <w:proofErr w:type="spellStart"/>
      <w:r w:rsidR="002C1640" w:rsidRPr="000C19BE">
        <w:rPr>
          <w:rFonts w:ascii="Verdana" w:hAnsi="Verdana" w:cs="Calibri"/>
          <w:bCs/>
          <w:sz w:val="20"/>
        </w:rPr>
        <w:t>Benedit</w:t>
      </w:r>
      <w:proofErr w:type="spellEnd"/>
      <w:r w:rsidR="002C1640" w:rsidRPr="000C19BE">
        <w:rPr>
          <w:rFonts w:ascii="Verdana" w:hAnsi="Verdana" w:cs="Calibri"/>
          <w:bCs/>
          <w:sz w:val="20"/>
        </w:rPr>
        <w:t xml:space="preserve">, Luis Fernando </w:t>
      </w:r>
      <w:proofErr w:type="spellStart"/>
      <w:r w:rsidR="002C1640" w:rsidRPr="000C19BE">
        <w:rPr>
          <w:rFonts w:ascii="Verdana" w:hAnsi="Verdana" w:cs="Calibri"/>
          <w:bCs/>
          <w:sz w:val="20"/>
        </w:rPr>
        <w:t>Benedit</w:t>
      </w:r>
      <w:proofErr w:type="spellEnd"/>
      <w:r w:rsidR="002C1640" w:rsidRPr="000C19BE">
        <w:rPr>
          <w:rFonts w:ascii="Verdana" w:hAnsi="Verdana" w:cs="Calibri"/>
          <w:bCs/>
          <w:sz w:val="20"/>
        </w:rPr>
        <w:t xml:space="preserve"> y Luis Felipe Noé.</w:t>
      </w:r>
      <w:r w:rsidR="002C1640">
        <w:rPr>
          <w:rFonts w:ascii="Verdana" w:hAnsi="Verdana" w:cs="Calibri"/>
          <w:bCs/>
          <w:sz w:val="20"/>
        </w:rPr>
        <w:t xml:space="preserve"> </w:t>
      </w:r>
      <w:r>
        <w:rPr>
          <w:rFonts w:ascii="Verdana" w:hAnsi="Verdana" w:cs="Calibri"/>
          <w:bCs/>
          <w:sz w:val="20"/>
        </w:rPr>
        <w:t xml:space="preserve">Asimismo, forma parte del </w:t>
      </w:r>
      <w:r w:rsidRPr="00DD13EB">
        <w:rPr>
          <w:rFonts w:ascii="Verdana" w:hAnsi="Verdana" w:cs="Calibri"/>
          <w:bCs/>
          <w:sz w:val="20"/>
          <w:szCs w:val="20"/>
        </w:rPr>
        <w:t>Plan de</w:t>
      </w:r>
      <w:r>
        <w:rPr>
          <w:rFonts w:ascii="Verdana" w:hAnsi="Verdana" w:cs="Calibri"/>
          <w:bCs/>
          <w:sz w:val="20"/>
          <w:szCs w:val="20"/>
        </w:rPr>
        <w:t xml:space="preserve"> Gestión Cultural y Patrimonial, a través del cual el subte </w:t>
      </w:r>
      <w:r w:rsidRPr="00550524">
        <w:rPr>
          <w:rFonts w:asciiTheme="minorHAnsi" w:hAnsiTheme="minorHAnsi"/>
        </w:rPr>
        <w:t xml:space="preserve">ofrece a los usuarios una verdadera galería de arte subterránea, ecléctica y dinámica, que reúne el talento de numerosos artistas nacionales y sus diferentes técnicas. </w:t>
      </w:r>
    </w:p>
    <w:p w:rsidR="006B507B" w:rsidRPr="008F6B67" w:rsidRDefault="006B507B" w:rsidP="000C19BE">
      <w:pPr>
        <w:spacing w:line="276" w:lineRule="auto"/>
        <w:jc w:val="both"/>
        <w:rPr>
          <w:rFonts w:ascii="Verdana" w:hAnsi="Verdana" w:cs="Calibri"/>
          <w:bCs/>
          <w:sz w:val="20"/>
        </w:rPr>
      </w:pPr>
    </w:p>
    <w:p w:rsidR="00B579C3" w:rsidRDefault="00B579C3" w:rsidP="000C19BE">
      <w:pPr>
        <w:spacing w:line="276" w:lineRule="auto"/>
        <w:jc w:val="both"/>
        <w:rPr>
          <w:rFonts w:ascii="Verdana" w:hAnsi="Verdana" w:cs="Calibri"/>
          <w:bCs/>
          <w:sz w:val="20"/>
        </w:rPr>
      </w:pPr>
      <w:r w:rsidRPr="008F6B67">
        <w:rPr>
          <w:rFonts w:ascii="Verdana" w:hAnsi="Verdana" w:cs="Calibri"/>
          <w:bCs/>
          <w:sz w:val="20"/>
        </w:rPr>
        <w:t xml:space="preserve">Más información en: </w:t>
      </w:r>
      <w:hyperlink r:id="rId6" w:history="1">
        <w:r w:rsidRPr="000A57FE">
          <w:rPr>
            <w:rStyle w:val="Hipervnculo"/>
            <w:rFonts w:ascii="Verdana" w:hAnsi="Verdana" w:cs="Calibri"/>
            <w:bCs/>
            <w:sz w:val="20"/>
          </w:rPr>
          <w:t>www.buenosaires.gob.ar/subte</w:t>
        </w:r>
      </w:hyperlink>
    </w:p>
    <w:p w:rsidR="000B1130" w:rsidRDefault="000B1130" w:rsidP="000C19BE">
      <w:pPr>
        <w:pStyle w:val="Default"/>
        <w:spacing w:line="276" w:lineRule="auto"/>
        <w:rPr>
          <w:rStyle w:val="A2"/>
          <w:b/>
          <w:bCs/>
          <w:sz w:val="22"/>
          <w:szCs w:val="22"/>
        </w:rPr>
      </w:pPr>
    </w:p>
    <w:p w:rsidR="00B579C3" w:rsidRDefault="00B579C3" w:rsidP="000C19BE">
      <w:pPr>
        <w:pStyle w:val="Default"/>
        <w:spacing w:line="276" w:lineRule="auto"/>
        <w:rPr>
          <w:rStyle w:val="A2"/>
          <w:b/>
          <w:bCs/>
          <w:sz w:val="22"/>
          <w:szCs w:val="22"/>
        </w:rPr>
      </w:pPr>
    </w:p>
    <w:p w:rsidR="00B579C3" w:rsidRDefault="00B579C3" w:rsidP="000C19BE">
      <w:pPr>
        <w:pStyle w:val="Default"/>
        <w:spacing w:line="276" w:lineRule="auto"/>
        <w:rPr>
          <w:rStyle w:val="A2"/>
          <w:b/>
          <w:bCs/>
          <w:sz w:val="22"/>
          <w:szCs w:val="22"/>
        </w:rPr>
      </w:pPr>
    </w:p>
    <w:p w:rsidR="003577F8" w:rsidRDefault="003577F8" w:rsidP="003577F8">
      <w:pPr>
        <w:rPr>
          <w:rFonts w:ascii="Calibri" w:hAnsi="Calibri"/>
          <w:color w:val="1F497D"/>
          <w:sz w:val="22"/>
          <w:szCs w:val="22"/>
        </w:rPr>
      </w:pPr>
    </w:p>
    <w:p w:rsidR="00B164AE" w:rsidRDefault="00B164AE"/>
    <w:p w:rsidR="003577F8" w:rsidRDefault="003577F8"/>
    <w:p w:rsidR="00483A14" w:rsidRDefault="00483A14"/>
    <w:sectPr w:rsidR="00483A14" w:rsidSect="00B164A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7B" w:rsidRDefault="006B507B" w:rsidP="00B579C3">
      <w:r>
        <w:separator/>
      </w:r>
    </w:p>
  </w:endnote>
  <w:endnote w:type="continuationSeparator" w:id="0">
    <w:p w:rsidR="006B507B" w:rsidRDefault="006B507B" w:rsidP="00B57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tham Medium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Gotham Book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7B" w:rsidRDefault="006B507B">
    <w:pPr>
      <w:pStyle w:val="Piedepgina"/>
    </w:pPr>
  </w:p>
  <w:p w:rsidR="006B507B" w:rsidRDefault="006B507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7B" w:rsidRDefault="006B507B" w:rsidP="00B579C3">
      <w:r>
        <w:separator/>
      </w:r>
    </w:p>
  </w:footnote>
  <w:footnote w:type="continuationSeparator" w:id="0">
    <w:p w:rsidR="006B507B" w:rsidRDefault="006B507B" w:rsidP="00B579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7B" w:rsidRDefault="006B507B" w:rsidP="008844E9">
    <w:pPr>
      <w:pStyle w:val="Encabezado"/>
      <w:jc w:val="right"/>
    </w:pPr>
    <w:r w:rsidRPr="008844E9">
      <w:rPr>
        <w:noProof/>
      </w:rPr>
      <w:drawing>
        <wp:inline distT="0" distB="0" distL="0" distR="0">
          <wp:extent cx="699796" cy="699796"/>
          <wp:effectExtent l="19050" t="0" r="5054" b="0"/>
          <wp:docPr id="3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137" cy="700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77F8"/>
    <w:rsid w:val="0001550B"/>
    <w:rsid w:val="000B1130"/>
    <w:rsid w:val="000C19BE"/>
    <w:rsid w:val="00146A71"/>
    <w:rsid w:val="00161C6B"/>
    <w:rsid w:val="002C1640"/>
    <w:rsid w:val="003577F8"/>
    <w:rsid w:val="00483A14"/>
    <w:rsid w:val="005F42BF"/>
    <w:rsid w:val="006856A7"/>
    <w:rsid w:val="006B507B"/>
    <w:rsid w:val="00734373"/>
    <w:rsid w:val="00853979"/>
    <w:rsid w:val="008844E9"/>
    <w:rsid w:val="008F656D"/>
    <w:rsid w:val="0098486B"/>
    <w:rsid w:val="00A8762A"/>
    <w:rsid w:val="00B164AE"/>
    <w:rsid w:val="00B55466"/>
    <w:rsid w:val="00B579C3"/>
    <w:rsid w:val="00B66E04"/>
    <w:rsid w:val="00DD13EB"/>
    <w:rsid w:val="00FD3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7F8"/>
    <w:rPr>
      <w:rFonts w:ascii="Times New Roman" w:hAnsi="Times New Roman" w:cs="Times New Roman"/>
      <w:sz w:val="24"/>
      <w:szCs w:val="24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basedOn w:val="Normal"/>
    <w:rsid w:val="003577F8"/>
    <w:pPr>
      <w:autoSpaceDE w:val="0"/>
      <w:autoSpaceDN w:val="0"/>
    </w:pPr>
    <w:rPr>
      <w:rFonts w:ascii="Gotham Medium" w:hAnsi="Gotham Medium"/>
      <w:color w:val="000000"/>
    </w:rPr>
  </w:style>
  <w:style w:type="character" w:customStyle="1" w:styleId="A1">
    <w:name w:val="A1"/>
    <w:basedOn w:val="Fuentedeprrafopredeter"/>
    <w:uiPriority w:val="99"/>
    <w:rsid w:val="003577F8"/>
    <w:rPr>
      <w:rFonts w:ascii="Gotham Medium" w:hAnsi="Gotham Medium" w:hint="default"/>
      <w:i/>
      <w:iCs/>
      <w:color w:val="211D1E"/>
    </w:rPr>
  </w:style>
  <w:style w:type="character" w:customStyle="1" w:styleId="A2">
    <w:name w:val="A2"/>
    <w:basedOn w:val="Fuentedeprrafopredeter"/>
    <w:uiPriority w:val="99"/>
    <w:rsid w:val="003577F8"/>
    <w:rPr>
      <w:rFonts w:ascii="Gotham Book" w:hAnsi="Gotham Book" w:hint="default"/>
      <w:color w:val="211D1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83A1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83A14"/>
    <w:rPr>
      <w:rFonts w:ascii="Tahoma" w:hAnsi="Tahoma" w:cs="Tahoma"/>
      <w:sz w:val="16"/>
      <w:szCs w:val="16"/>
      <w:lang w:eastAsia="es-AR"/>
    </w:rPr>
  </w:style>
  <w:style w:type="paragraph" w:styleId="Encabezado">
    <w:name w:val="header"/>
    <w:basedOn w:val="Normal"/>
    <w:link w:val="EncabezadoCar"/>
    <w:uiPriority w:val="99"/>
    <w:semiHidden/>
    <w:unhideWhenUsed/>
    <w:rsid w:val="00B579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579C3"/>
    <w:rPr>
      <w:rFonts w:ascii="Times New Roman" w:hAnsi="Times New Roman" w:cs="Times New Roman"/>
      <w:sz w:val="24"/>
      <w:szCs w:val="24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B579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579C3"/>
    <w:rPr>
      <w:rFonts w:ascii="Times New Roman" w:hAnsi="Times New Roman" w:cs="Times New Roman"/>
      <w:sz w:val="24"/>
      <w:szCs w:val="24"/>
      <w:lang w:eastAsia="es-AR"/>
    </w:rPr>
  </w:style>
  <w:style w:type="paragraph" w:customStyle="1" w:styleId="normal0">
    <w:name w:val="normal"/>
    <w:rsid w:val="00B579C3"/>
    <w:pPr>
      <w:spacing w:line="276" w:lineRule="auto"/>
    </w:pPr>
    <w:rPr>
      <w:rFonts w:ascii="Arial" w:eastAsia="Arial" w:hAnsi="Arial" w:cs="Arial"/>
      <w:color w:val="000000"/>
      <w:szCs w:val="20"/>
      <w:lang w:eastAsia="es-AR"/>
    </w:rPr>
  </w:style>
  <w:style w:type="character" w:styleId="Hipervnculo">
    <w:name w:val="Hyperlink"/>
    <w:basedOn w:val="Fuentedeprrafopredeter"/>
    <w:uiPriority w:val="99"/>
    <w:unhideWhenUsed/>
    <w:rsid w:val="00B579C3"/>
    <w:rPr>
      <w:color w:val="0000FF" w:themeColor="hyperlink"/>
      <w:u w:val="single"/>
    </w:rPr>
  </w:style>
  <w:style w:type="paragraph" w:styleId="Sinespaciado">
    <w:name w:val="No Spacing"/>
    <w:uiPriority w:val="1"/>
    <w:qFormat/>
    <w:rsid w:val="008539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uenosaires.gob.ar/subt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303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cgutierrez</dc:creator>
  <cp:lastModifiedBy>sfernandez</cp:lastModifiedBy>
  <cp:revision>3</cp:revision>
  <cp:lastPrinted>2015-12-23T12:40:00Z</cp:lastPrinted>
  <dcterms:created xsi:type="dcterms:W3CDTF">2015-12-21T19:19:00Z</dcterms:created>
  <dcterms:modified xsi:type="dcterms:W3CDTF">2015-12-23T13:34:00Z</dcterms:modified>
</cp:coreProperties>
</file>